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7509E" w:rsidRPr="00165E35" w14:paraId="1E13BC5D" w14:textId="77777777" w:rsidTr="008475FA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3B61CE" w14:textId="77777777" w:rsidR="0077509E" w:rsidRPr="00165E35" w:rsidRDefault="0077509E" w:rsidP="008475FA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Volby do Evropského parlamentu konané ve dnech </w:t>
            </w:r>
            <w:r>
              <w:rPr>
                <w:rFonts w:ascii="Arial" w:hAnsi="Arial" w:cs="Arial"/>
                <w:b/>
                <w:sz w:val="18"/>
                <w:szCs w:val="18"/>
              </w:rPr>
              <w:t>7. a 8. června 2024</w:t>
            </w:r>
          </w:p>
          <w:p w14:paraId="0A23E4F8" w14:textId="77777777" w:rsidR="0077509E" w:rsidRPr="00165E35" w:rsidRDefault="0077509E" w:rsidP="008475FA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Svolání prvního zasedání okrskové volební komise</w:t>
            </w:r>
          </w:p>
        </w:tc>
      </w:tr>
    </w:tbl>
    <w:p w14:paraId="762DED16" w14:textId="77777777" w:rsidR="0077509E" w:rsidRPr="00165E35" w:rsidRDefault="0077509E" w:rsidP="0077509E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5AED52C3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</w:p>
    <w:p w14:paraId="5D8CE0B9" w14:textId="77777777" w:rsidR="0077509E" w:rsidRPr="00165E35" w:rsidRDefault="0077509E" w:rsidP="0077509E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 xml:space="preserve">. § 16 odst. </w:t>
      </w:r>
      <w:r w:rsidRPr="00165E35">
        <w:rPr>
          <w:rFonts w:ascii="Arial" w:hAnsi="Arial" w:cs="Arial"/>
          <w:sz w:val="18"/>
          <w:szCs w:val="18"/>
        </w:rPr>
        <w:t>1 písm. d</w:t>
      </w:r>
      <w:proofErr w:type="gramStart"/>
      <w:r w:rsidRPr="00165E35">
        <w:rPr>
          <w:rFonts w:ascii="Arial" w:hAnsi="Arial" w:cs="Arial"/>
          <w:sz w:val="18"/>
          <w:szCs w:val="18"/>
        </w:rPr>
        <w:t>)  zákona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 č. 62/2003 Sb., o volbách do Evropského parlamentu a o změně některých zákonů, ve znění pozdějších předpisů,</w:t>
      </w:r>
    </w:p>
    <w:p w14:paraId="009609E7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</w:p>
    <w:p w14:paraId="17069D97" w14:textId="77777777" w:rsidR="0077509E" w:rsidRPr="00165E35" w:rsidRDefault="0077509E" w:rsidP="0077509E">
      <w:pPr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 v o l á v á m</w:t>
      </w:r>
    </w:p>
    <w:p w14:paraId="73D865F2" w14:textId="77777777" w:rsidR="0077509E" w:rsidRPr="00165E35" w:rsidRDefault="0077509E" w:rsidP="0077509E">
      <w:pPr>
        <w:jc w:val="center"/>
        <w:rPr>
          <w:rFonts w:ascii="Arial" w:hAnsi="Arial" w:cs="Arial"/>
          <w:b/>
          <w:sz w:val="18"/>
          <w:szCs w:val="18"/>
        </w:rPr>
      </w:pPr>
    </w:p>
    <w:p w14:paraId="4FCBF42E" w14:textId="77777777" w:rsidR="0077509E" w:rsidRPr="00165E35" w:rsidRDefault="0077509E" w:rsidP="0077509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5E63634C" w14:textId="77DBA1D4" w:rsidR="0077509E" w:rsidRDefault="0077509E" w:rsidP="0077509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pro volby do Evropského parlamentu,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které se budou konat ve dnech </w:t>
      </w:r>
      <w:r w:rsidRPr="00452CA8">
        <w:rPr>
          <w:rFonts w:ascii="Arial" w:hAnsi="Arial" w:cs="Arial"/>
          <w:bCs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165E35">
        <w:rPr>
          <w:rFonts w:ascii="Arial" w:hAnsi="Arial" w:cs="Arial"/>
          <w:sz w:val="18"/>
          <w:szCs w:val="18"/>
        </w:rPr>
        <w:t>, první zasedání okrskové volební komise</w:t>
      </w:r>
      <w:r>
        <w:rPr>
          <w:rFonts w:ascii="Arial" w:hAnsi="Arial" w:cs="Arial"/>
          <w:sz w:val="18"/>
          <w:szCs w:val="18"/>
        </w:rPr>
        <w:t xml:space="preserve">, </w:t>
      </w:r>
      <w:r w:rsidRPr="00165E35">
        <w:rPr>
          <w:rFonts w:ascii="Arial" w:hAnsi="Arial" w:cs="Arial"/>
          <w:sz w:val="18"/>
          <w:szCs w:val="18"/>
        </w:rPr>
        <w:t xml:space="preserve">které se </w:t>
      </w:r>
      <w:proofErr w:type="gramStart"/>
      <w:r w:rsidRPr="00165E35">
        <w:rPr>
          <w:rFonts w:ascii="Arial" w:hAnsi="Arial" w:cs="Arial"/>
          <w:sz w:val="18"/>
          <w:szCs w:val="18"/>
        </w:rPr>
        <w:t xml:space="preserve">uskuteční  </w:t>
      </w:r>
      <w:r>
        <w:rPr>
          <w:rFonts w:ascii="Arial" w:hAnsi="Arial" w:cs="Arial"/>
          <w:b/>
          <w:sz w:val="18"/>
          <w:szCs w:val="18"/>
        </w:rPr>
        <w:t>17.5.202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 17:00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Pr="00165E35">
        <w:rPr>
          <w:rFonts w:ascii="Arial" w:hAnsi="Arial" w:cs="Arial"/>
          <w:b/>
          <w:sz w:val="18"/>
          <w:szCs w:val="18"/>
        </w:rPr>
        <w:t>hodin</w:t>
      </w:r>
      <w:r w:rsidRPr="00165E35">
        <w:rPr>
          <w:rFonts w:ascii="Arial" w:hAnsi="Arial" w:cs="Arial"/>
          <w:sz w:val="18"/>
          <w:szCs w:val="18"/>
        </w:rPr>
        <w:t xml:space="preserve">  v  budově  </w:t>
      </w:r>
      <w:r>
        <w:rPr>
          <w:rFonts w:ascii="Arial" w:hAnsi="Arial" w:cs="Arial"/>
          <w:sz w:val="18"/>
          <w:szCs w:val="18"/>
        </w:rPr>
        <w:t>obecního úřadu</w:t>
      </w:r>
      <w:r w:rsidRPr="00165E35">
        <w:rPr>
          <w:rFonts w:ascii="Arial" w:hAnsi="Arial" w:cs="Arial"/>
          <w:sz w:val="18"/>
          <w:szCs w:val="18"/>
        </w:rPr>
        <w:t xml:space="preserve">   se   sídlem </w:t>
      </w:r>
      <w:r>
        <w:rPr>
          <w:rFonts w:ascii="Arial" w:hAnsi="Arial" w:cs="Arial"/>
          <w:sz w:val="18"/>
          <w:szCs w:val="18"/>
        </w:rPr>
        <w:t>Mohelnice nad Jizerou čp 48.</w:t>
      </w:r>
    </w:p>
    <w:p w14:paraId="7BD1BEF5" w14:textId="77777777" w:rsidR="0077509E" w:rsidRPr="00165E35" w:rsidRDefault="0077509E" w:rsidP="0077509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25E54B9A" w14:textId="77777777" w:rsidR="0077509E" w:rsidRPr="00165E35" w:rsidRDefault="0077509E" w:rsidP="0077509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Účast všech členů je nutná. K prvnímu zasedání je nutno vzít s sebou občanský průkaz.</w:t>
      </w:r>
    </w:p>
    <w:p w14:paraId="6892297C" w14:textId="77777777" w:rsidR="0077509E" w:rsidRPr="00165E35" w:rsidRDefault="0077509E" w:rsidP="0077509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</w:t>
      </w:r>
    </w:p>
    <w:p w14:paraId="4A4E7262" w14:textId="68D866C1" w:rsidR="0077509E" w:rsidRPr="00165E35" w:rsidRDefault="0077509E" w:rsidP="0077509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Mohelnici nad Jizerou dne 10.5.2024</w:t>
      </w:r>
    </w:p>
    <w:p w14:paraId="3E86E880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</w:p>
    <w:p w14:paraId="58925A9A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14:paraId="01AAB990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</w:p>
    <w:p w14:paraId="0D9D8735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14:paraId="6F58B114" w14:textId="77777777" w:rsidR="0077509E" w:rsidRPr="00165E35" w:rsidRDefault="0077509E" w:rsidP="0077509E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8E3F48" w14:textId="77777777" w:rsidR="0077509E" w:rsidRPr="00165E35" w:rsidRDefault="0077509E" w:rsidP="0077509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6D69C025" w14:textId="13566266" w:rsidR="0077509E" w:rsidRDefault="0077509E" w:rsidP="0077509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Jitka Lejsková</w:t>
      </w:r>
    </w:p>
    <w:p w14:paraId="2F734A7C" w14:textId="0EB77C0F" w:rsidR="0077509E" w:rsidRPr="00165E35" w:rsidRDefault="0077509E" w:rsidP="0077509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Starostka obce </w:t>
      </w:r>
    </w:p>
    <w:p w14:paraId="0CFD43EE" w14:textId="77777777" w:rsidR="0077509E" w:rsidRPr="00165E35" w:rsidRDefault="0077509E" w:rsidP="0077509E">
      <w:pPr>
        <w:spacing w:line="340" w:lineRule="exact"/>
        <w:rPr>
          <w:rFonts w:ascii="Arial" w:hAnsi="Arial" w:cs="Arial"/>
          <w:sz w:val="18"/>
          <w:szCs w:val="18"/>
        </w:rPr>
      </w:pPr>
    </w:p>
    <w:p w14:paraId="7CC47BBE" w14:textId="77777777" w:rsidR="0008362C" w:rsidRPr="0077509E" w:rsidRDefault="0008362C" w:rsidP="0077509E"/>
    <w:sectPr w:rsidR="0008362C" w:rsidRPr="0077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9E"/>
    <w:rsid w:val="0008362C"/>
    <w:rsid w:val="00327869"/>
    <w:rsid w:val="007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504F"/>
  <w15:chartTrackingRefBased/>
  <w15:docId w15:val="{E2CB927F-47ED-4F90-949F-AD0D1C5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0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50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0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0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0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0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0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0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0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0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0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0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0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0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0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0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5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7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0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75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50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750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50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750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5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50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5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1</cp:revision>
  <cp:lastPrinted>2024-05-22T15:53:00Z</cp:lastPrinted>
  <dcterms:created xsi:type="dcterms:W3CDTF">2024-05-22T15:46:00Z</dcterms:created>
  <dcterms:modified xsi:type="dcterms:W3CDTF">2024-05-22T15:53:00Z</dcterms:modified>
</cp:coreProperties>
</file>